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9a77" w14:textId="29f9a77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основном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55 од 25. јуна 2013, 101 од 10. новембра 2017, </w:t>
      </w:r>
      <w:r>
        <w:rPr>
          <w:rFonts w:ascii="Verdana"/>
          <w:b w:val="false"/>
          <w:i w:val="false"/>
          <w:color w:val="000000"/>
          <w:sz w:val="22"/>
        </w:rPr>
        <w:t xml:space="preserve">27 од 6. априла 2018 - </w:t>
      </w:r>
      <w:r>
        <w:rPr>
          <w:rFonts w:ascii="Verdana"/>
          <w:b w:val="false"/>
          <w:i w:val="false"/>
          <w:color w:val="008000"/>
          <w:sz w:val="22"/>
        </w:rPr>
        <w:t>др. закон</w:t>
      </w:r>
      <w:r>
        <w:rPr>
          <w:rFonts w:ascii="Verdana"/>
          <w:b w:val="false"/>
          <w:i w:val="false"/>
          <w:color w:val="000000"/>
          <w:sz w:val="22"/>
        </w:rPr>
        <w:t>, 10 од 15. фебруара 2019.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основно образовање и васпитање, као део јединственог система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Делатност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Oсновно образовање и васпитање је делатност од непосредног друштвеног интереса и остварује се као јавна служба.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Образовно-васпитни рад у смислу овог закона обухвата наставу и друге облике организованог рада са ученицима.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и васпитања обавља основна школа (у даљем тексту: школа),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основна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основна школа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основна музичка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основна балетска школа;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5) основна школа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основно образовање и васпитање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Свако лице има право на бесплатно и квалитетно основно образовање и васпитање у јавној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Обавезност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образовање и васпитање обавезно је и остварује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Припремни предшколски програм остварује се у складу са законом и део је обавезног образовања и васпитања.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дужан је да обезбеди да његово дете упише и редовно похађа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Дете држављанин Републике Србије има право да основно образовање и васпитање стиче у националној школи.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Родитељ,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заступник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rFonts w:ascii="Verdana"/>
          <w:b/>
          <w:i w:val="false"/>
          <w:color w:val="000000"/>
          <w:sz w:val="22"/>
        </w:rPr>
        <w:t>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Задатак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сметњама у развоју и инвалидитетом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индивидуални образовни план,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и васпитање ученика са изузетним способностима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са изузетним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основног образовања и васпитања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плана и 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музичког или балетског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Језик остваривања образовно-васпитног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ШКОЛA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програму образовања и васпитања који остварује, школа може да буде национална школа или страна школа.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План и програм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 на основу Закона остварује национална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Страни програм у складу са Законом остварује страна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Према оснивачу, школа може да буде јавна школа или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Република Србија, аутономна покрајина или јединица локалне самоуправе је оснивач јавне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Друго домаће и страно правно или физичко лице је оснивач приватне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школа оснива се у складу са актом о мрежи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Приватна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Приватна школа оснива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има више оснивача приватне школе њихова међусобна права и обавезе уређују се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Национална и страна школа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Национална школа оснива се као јавна, а може да се оснује и као приватна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Страну школу оснива страна држава, страно </w:t>
      </w:r>
      <w:r>
        <w:rPr>
          <w:rFonts w:ascii="Verdana"/>
          <w:b/>
          <w:i w:val="false"/>
          <w:color w:val="000000"/>
          <w:sz w:val="22"/>
        </w:rPr>
        <w:t>или домаће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правно или физичко лице,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 xml:space="preserve">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  <w:u w:val="single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школују се деца без обзира на врсту сметње.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пружа подршку школи у систему редовног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rFonts w:ascii="Verdana"/>
          <w:b/>
          <w:i w:val="false"/>
          <w:color w:val="000000"/>
          <w:sz w:val="22"/>
        </w:rPr>
        <w:t>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овог члана.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Школа посебне педагошке оријентације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Издвојено одељење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ЦИЉЕВИ И ИСХОДИ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Циљеви основног образовања и васпитања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Основни циљеви основног образовања и васпитања јесу: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обезбеђивање добробити и подршка целовитом развоју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свеобухватна укљученост ученика у систем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развијање позитивних људских вредности;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21а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компетенција за учење;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одговорно учешће у демократском друштву;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естетичка компетенција;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комуникација;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одговоран однос према околини;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одговоран однос према здрављу;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предузимљивост и оријентација ка предузетништву;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рад са подацима и информацијама;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решавање проблема;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сарадња;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дигитална компетенција.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Исходи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завршетка основног образовања и васпитања ученици 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бити функционално писмени у математичком, научном и финансијском домену;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бити способни да разумеју различите форме уметничког изражавања и да их користе за сопствено изражавање;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бити оспособљени за самостално учење;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бити способни да прикупљају, анализирају и критички процењују информације;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бити спремни да прихвате изазове и промене уз одговоран однос према себи и својим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бити одговорни према сопственом здрављу и његовом очувању</w:t>
      </w:r>
      <w:r>
        <w:rPr>
          <w:rFonts w:ascii="Verdana"/>
          <w:b/>
          <w:i w:val="false"/>
          <w:color w:val="000000"/>
          <w:sz w:val="22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умети да препознају и уваже људска и дечја права и бити способни да активно учествују у њиховом остваривању;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бити способни да ефикасно и конструктивно раде као чланови тима, групе, организације и заједнице.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ПРОГРАМИ И ОРГАНИЗАЦИЈА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Образовно-васпитни рад </w:t>
      </w:r>
      <w:r>
        <w:rPr>
          <w:rFonts w:ascii="Verdana"/>
          <w:b/>
          <w:i w:val="false"/>
          <w:color w:val="000000"/>
          <w:sz w:val="22"/>
        </w:rPr>
        <w:t>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остварује се на основу школског програма,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остварује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 програм за образовање одраслих;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школски програм за музичко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школски програм за балетско образовање;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предшколски програм, односно припремни предшколски програм;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друге програме усмерене на унапређивање и повећање квалитета образовно-васпитног рада.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Модел центар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24.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15. Закона - 101/2017-11)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Обавезни предмети, изборни програми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Развојни план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доноси развојни план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мере превенције осипања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план припреме за завршни испит;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план напредовања и стицања звања наставника и стручних сарадника;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план сарадње и умрежавања са другим школама и установама;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друга питања од значаја за развој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План и програм наставе и учења основног образовања и васпитања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26а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План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недељни фонд часова по предметима, програмима и активностима.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наставе и учења у основном образовању и васпитању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циљеве учења предмета, изборних програма и активности по разредима;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опште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специфичне предметне компетенције;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исходе учења;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образовне стандарде за основно образовање и васпитање;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кључне појмове садржаја сваког предмета;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упутство за дидактичко-методичко остваривање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упутство за формативно и сумативно оцењивање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 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Школски програм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27.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се доноси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садржи: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циљеве школског програма;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план наставе и учења основног образовања и васпитања;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програм допунске и додатне наставе;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програм културних активности школе;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програм школског спорта и спортско-рекреативних активности;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програм ваннаставних активности ученика;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програм професионалне оријентације;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програм здравствене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програм социјалне заштите;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програм заштите животне средине;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програм сарадње са локалном самоуправом;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16) програм сарадње са породицом;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17) програм излета, екскурзија и наставе у природи;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18) програм рада школске библиотеке;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начин остваривања додатне подршке за ученике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Начела израде школског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Школски програм утемељен је на начелима: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усмерености на процесе и исходе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заснованости на стандардима, уз систематско праћење и процењивање квалитета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хоризонталне и вертикалне повезаности у оквиру предмета и између различитих наставних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заснованости на партиципативним, кооперативним, активним и искуственим методама наставе и учења;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уважавања искуства, учења и знања која ученици стичу ван школе и њихово повезивање са садржајима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коришћења позитивне повратне информације, похвале и награде као средства за мотивисање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Годишњи план рада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29.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Трајање основног образовања и васпитања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Први циклус обухвата први, други, трећи и четврти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Други циклус обухвата пети, шести,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музичко образовање и васпитање траје од две до шест година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донетим на основу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Организација образовно-васпитног рада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истог разреда може да има до 30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групи може да се организује и остваривање наставе изборних програма, уколико није могуће организовање образовно-васпитног рада на нивоу одељења.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Група из става 9. 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је основа образовно-васпитног процеса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 програм верске наставе, на усаглашени предлог традиционалих цркава и верских заједница, по прибављеном мишљењу органа надлежног за послове односа са црквама и верским заједницама, доноси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Организовање и остваривање верске наставе прати Комисија за верску наставу у школи (у даљем тексту: Комисија).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Комисију образује Влада на време од шест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Комисију се именују по један представник традиционалних цркава и верских заједница, три представника органа надлежног за послове односа са црквама и верским заједницама и три представника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 Комисије може бити разрешен пре истека мандата, и то: на лични захтев, на предлог предлагача и ако не испуњава своју дужност као члан Комисије, односно својим поступцима повреди углед дужности коју обавља.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разрешења члана Комисије пре истека мандата, Влада поставља новог члана по прибављеном предлогу представника чији је члан разрешен.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Председника и заменика председника Комисије бирају чланови Комисије на првој седници, већином гласова од укупног броја чланова Комисије.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Комисија обавља послове који се, нарочито, односе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усаглашавање предлога програма верске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уџбенике и друга наставна средстава, у складу са законом којим се уређују питања везана за уџбенике и друга наставна средства;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давање мишљења о листама наставника верске наставе;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друга питања везана за праћење организовања и остваривања програма верске наставе.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рада и друга питања од значаја за рад Комисије, уређују се пословником о раду Комисије.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Разредна и предметна настава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програма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Целодневна настава и продужени боравак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организoвања целодневне наставе и продуженог боравака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за ученике на кућном и болничком лечењу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организовања наставе за ученике на дужем кућном и болничком лечењу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код куће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код куће.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 на даљину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38а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Културне активности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школе остварују се на основу програма културних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rFonts w:ascii="Verdana"/>
          <w:b/>
          <w:i w:val="false"/>
          <w:color w:val="000000"/>
          <w:sz w:val="22"/>
        </w:rPr>
        <w:t>из области културе и спорта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је дужна да, у оквиру програма школског спорта, </w:t>
      </w:r>
      <w:r>
        <w:rPr>
          <w:rFonts w:ascii="Verdana"/>
          <w:b/>
          <w:i w:val="false"/>
          <w:color w:val="000000"/>
          <w:sz w:val="22"/>
        </w:rPr>
        <w:t>у сарадњи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заштите од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програм спречавања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сарадњи са јединицом локалне самоуправе, у складу са утврђеним потребама.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Листу лица обучених за превенцију и интервенцију у случају насиља, злостављања и занемаривања</w:t>
      </w:r>
      <w:r>
        <w:rPr>
          <w:rFonts w:ascii="Verdana"/>
          <w:b/>
          <w:i w:val="false"/>
          <w:color w:val="000000"/>
          <w:sz w:val="22"/>
        </w:rPr>
        <w:t>, дискриминације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за утврђивање листа из става 4. овог члана прописује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Листе из става 4. овог члана објављују се на званичној интернет страни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ваннаставних активности ученика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Професионална оријентација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у сарадњи са установaма за професионалну оријентацију помаже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Здравствена заштита ученика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44.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Социјална заштита ученика у школи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Заштита животне средине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локалном самоуправом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Програм сарадње са породицом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подстиче и негује партнерски однос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ученика, заснован на принципима међусобног разумевања, поштовања и поверења.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заступници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могу да присуствују образовно-васпитном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Мишљење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добијено као резултат анкетирања, узима се у обзир у поступку вредновања квалитета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Излети, екскурзије и настава у природи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излета, екскурзија и наставе у природи саставни је део школског програма и годишњег плана рада школе.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Школска библиотека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Школска библиотека је место библиотечко-информационе, васпитно-образовне и културне активности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рада школске библиотеке саставни је део школског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Дечје и ученичке организације у школи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летописа и представљање рада школе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води летопис за сваку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има своју интернет страну.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Ученичке задруге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у иностранству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УЧЕНИЦИ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Уписом у први разред дете стиче својство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упис детета у први разред;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Претходну проверу знања обавља тим састављен од наставника разредне наставе, педагога и психолога школе уважавајући стандарде постигнућа и ценећи најбољи интерес детета.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упише свако дете са подручја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Упис у музичку, односно балетску школу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rFonts w:ascii="Verdana"/>
          <w:b/>
          <w:i w:val="false"/>
          <w:color w:val="000000"/>
          <w:sz w:val="22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 музичке, односно балетске способности.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Одговорност за упис и редовно похађање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Време проведено у школи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и трајање часа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59а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Распоред часова може да се мења у току наставне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Час наставе траје 45 минута.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60.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Наставник је дужан да редовно оцењује ученике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Успех ученика и оцена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је јавна и саопштава се ученику са образложењем.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Општи успех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Општи успех ученика је: одличан, врло добар, добар, довољан </w:t>
      </w:r>
      <w:r>
        <w:rPr>
          <w:rFonts w:ascii="Verdana"/>
          <w:b/>
          <w:i w:val="false"/>
          <w:color w:val="000000"/>
          <w:sz w:val="22"/>
        </w:rPr>
        <w:t>и недовољан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је постигао општи успех: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– ако има средњу оцену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– ако има средњу оцену од 3,50 закључно са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– ако има средњу оцену од 2,50 закључно са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успех – ако има средњу оцену до 2,49.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оцењује се описно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На оцену из владања не утичу оцене из </w:t>
      </w:r>
      <w:r>
        <w:rPr>
          <w:rFonts w:ascii="Verdana"/>
          <w:b/>
          <w:i w:val="false"/>
          <w:color w:val="000000"/>
          <w:sz w:val="22"/>
        </w:rPr>
        <w:t>обавезног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 на предлог одељењског старешине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Додатна подршка у образовању и васпитању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лица и школа из става 6. овог члана утврђује министар.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Ослобађање од наставе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Похваљивање и награђивање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у учењу и владању похваљује се или награђује.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Општим актом школе одређују се услови и начин за додељивање похвала и награда, као и за избор ученика генерације.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Врсте диплома, односно награда и ближе услове за њихово додељивање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Брже напредовање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истиче знањем и способностима може да заврши школу у року краћем од осам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току једне школске године ученик може да заврши два разреда.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Наставничко веће утврђује испуњеност услова за брже напредовање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Услове и поступак напредовања ученика прописује министар.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Ученички парламент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ученике седмог и осмог разреда организује се ученички парламент,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Превоз и исхрана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је настањен на удаљености већој од четири километра од седишта школе има право на бесплатан превоз.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коме је на основу захтева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оквиру школског објекта, у сарадњи са саветом родитеља школе, организује исхрану за ученике.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ИСПИТИ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оцењује се и на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школи се полажу поправни, разредни, завршни испит, испит из страног језика и други испити.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Испитну комисију образује директор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школа нема потребан број стручних лица за одговарајући предмет ангажује се стручно лице из друге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 планом и програмом </w:t>
      </w:r>
      <w:r>
        <w:rPr>
          <w:rFonts w:ascii="Verdana"/>
          <w:b/>
          <w:i w:val="false"/>
          <w:color w:val="000000"/>
          <w:sz w:val="22"/>
        </w:rPr>
        <w:t>наставе и учења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Разредни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71.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Поправни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који положи поправни испит завршава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Испит из страног језика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73.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издаје ученику уверење о положеном испиту.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Завршни испит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74.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Регуларност завршног испита обезбеђује директор.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ВРЕДНОВАЊЕ ОБРАЗОВНО-ВАСПИТНОГ РАДА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квалитета рада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квалитета рада школе остварује се као самовредновање и спољашње вредновање квалитета.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Самовредновање и спољашње вредновање врши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за унапређивање квалитета рада саставни је део развојног плана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  <w:u w:val="single"/>
        </w:rPr>
        <w:t>Државно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/>
          <w:i w:val="false"/>
          <w:color w:val="000000"/>
          <w:sz w:val="22"/>
        </w:rPr>
        <w:t xml:space="preserve"> испитивање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rFonts w:ascii="Verdana"/>
          <w:b/>
          <w:i w:val="false"/>
          <w:color w:val="000000"/>
          <w:sz w:val="22"/>
        </w:rPr>
        <w:t>државним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испитивањем на узорку школа и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Ученик је дужан да учествује у </w:t>
      </w:r>
      <w:r>
        <w:rPr>
          <w:rFonts w:ascii="Verdana"/>
          <w:b/>
          <w:i w:val="false"/>
          <w:color w:val="000000"/>
          <w:sz w:val="22"/>
        </w:rPr>
        <w:t>државном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је дужан да обезбеди услове за испитивање и регуларност испитивања.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не утичу на оцене, односно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Ближе услове за спровођење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утврђује министар.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Резултати </w:t>
      </w:r>
      <w:r>
        <w:rPr>
          <w:rFonts w:ascii="Verdana"/>
          <w:b/>
          <w:i w:val="false"/>
          <w:color w:val="000000"/>
          <w:sz w:val="22"/>
        </w:rPr>
        <w:t>државног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Међународно испитивање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учествује у међународним испитивањима на основу међународних уговора, уз сагласност Министарства.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међународних испитивања користе се за процену стања и напретка образовања у Републици Србији.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VIII. ШТРАЈК ЗАПОСЛЕНИХ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Запослени у школи остварују право на штрајк у складу са Законом, овим законом и законом којим се уређује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rFonts w:ascii="Verdana"/>
          <w:b/>
          <w:i w:val="false"/>
          <w:color w:val="000000"/>
          <w:sz w:val="22"/>
        </w:rPr>
        <w:t>и наставника у продуженом боравку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20 часова рада недељно.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IX. ЕВИДЕНЦИЈА И ЈАВНЕ ИСПРАВЕ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евиденција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води евиденцију 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ученику, односно детету;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успеху ученика;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испитима;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образовно-васпитном 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запосленом.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ученику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ученику чине подаци којима се одређује његов идентитет (лични подаци),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Изјашњење о националној припадности није обавезно.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Лични подаци о родитељу, односно </w:t>
      </w:r>
      <w:r>
        <w:rPr>
          <w:rFonts w:ascii="Verdana"/>
          <w:b/>
          <w:i w:val="false"/>
          <w:color w:val="000000"/>
          <w:sz w:val="22"/>
        </w:rPr>
        <w:t>другом законском заступнику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којима се одређује социјални статус ученика, односно детета,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rFonts w:ascii="Verdana"/>
          <w:b/>
          <w:i w:val="false"/>
          <w:color w:val="000000"/>
          <w:sz w:val="22"/>
        </w:rPr>
        <w:t>другог законског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испитима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образовно-васпитном раду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образовно-васпитном раду чине подаци о: подели предмета</w:t>
      </w:r>
      <w:r>
        <w:rPr>
          <w:rFonts w:ascii="Verdana"/>
          <w:b/>
          <w:i w:val="false"/>
          <w:color w:val="000000"/>
          <w:sz w:val="22"/>
        </w:rPr>
        <w:t>, изборних програма и активности</w:t>
      </w:r>
      <w:r>
        <w:rPr>
          <w:rFonts w:ascii="Calibri"/>
          <w:b/>
          <w:i w:val="false"/>
          <w:color w:val="000000"/>
          <w:vertAlign w:val="superscript"/>
        </w:rPr>
        <w:t>**</w:t>
      </w:r>
      <w:r>
        <w:rPr>
          <w:rFonts w:ascii="Verdana"/>
          <w:b w:val="false"/>
          <w:i w:val="false"/>
          <w:color w:val="000000"/>
          <w:sz w:val="22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rFonts w:ascii="Verdana"/>
          <w:b/>
          <w:i w:val="false"/>
          <w:color w:val="000000"/>
          <w:sz w:val="22"/>
        </w:rPr>
        <w:t>другим законским заступницима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јединицом локалне самоуправе и осталим облицима образовно-васпитног рада,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запосленима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прикупљања података за евиденцију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rFonts w:ascii="Verdana"/>
          <w:b/>
          <w:i w:val="false"/>
          <w:color w:val="000000"/>
          <w:sz w:val="22"/>
        </w:rPr>
        <w:t>други законски заступни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и изјавe родитеља, односно </w:t>
      </w:r>
      <w:r>
        <w:rPr>
          <w:rFonts w:ascii="Verdana"/>
          <w:b/>
          <w:i w:val="false"/>
          <w:color w:val="000000"/>
          <w:sz w:val="22"/>
        </w:rPr>
        <w:t>других законских заступника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за евиденцију обрађују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Прикупљени подаци чине основ за вођење евиденције.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се води на српском језику, ћириличким писмом и латиничким писмом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Обрада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у евиденцијама прикупља школа.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Рокови чувања података у евиденцији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остали подаци из чл. 81. до 84. овог закона чувају се десет година.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евиденције о запосленима чувају се десет година.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података унетих у евиденцију школа издаје јавне исправе.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Јавне исправе, у смислу овог закона,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ђачка књижица;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преводница;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сведочанство о завршеном разреду првог циклуса за ученике који одлазе у иностранство и за одрасле;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сведочанство о сваком завршеном разреду другог циклуса;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уверење о положеном испиту из страног језика;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сведочанство о завршеном основном образовању и васпитању;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уверење о обављеном завршном испиту.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уписаном ученику, на почетку школске године, издаје ђачку књижицу, а приликом исписивања – преводницу.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 прелази из једне у другу школу на основу преводнице.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Школа ученику приликом исписивања издаје преводницу.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образаца јавних исправа прописује министар и одобрава њихово издавање.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Дупликат јавне исправе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Печат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Веродостојност јавне исправе школа оверава печатом,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Статутом школе одређује се лице одговорно за употребу и чување печата.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Утврђивање стеченог образовања и васпитања у недостатку евиденције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X. ПРИЗНАВАЊЕ СТРАНИХ ШКОЛСКИХ ИСПРАВА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96-99.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53. Закона - 27/2018-3)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XI. ФИНАНСИРАЊЕ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финансирање делатности јавне школе обезбеђују се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обављање делатности приватне школе обезбеђује оснивач.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XII. ОДРЕДБЕ ОВОГ ЗАКОНА КОЈЕ СЕ ОДНОСЕ И НА ОСНОВНО ОБРАЗОВАЊЕ ОДРАСЛИХ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XIII. ПОВЕРАВАЊЕ ПОСЛОВА ДРЖАВНЕ УПРАВЕ АУТОНОМНОЈ ПОКРАЈИНИ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Послови утврђени </w:t>
      </w:r>
      <w:r>
        <w:rPr>
          <w:rFonts w:ascii="Verdana"/>
          <w:b/>
          <w:i w:val="false"/>
          <w:color w:val="000000"/>
          <w:sz w:val="22"/>
        </w:rPr>
        <w:t>чланом 12. став 4.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XIV. КАЗНЕНЕ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Новчаном казном од 100.000,00 до 1.000.000,00 динара казниће се за прекршај школа ако: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обави испит супротно одредбама овог закона (чл. 70–74);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 води прописану евиденцију или евиденцију води супротно одредбама овог закона (чл. 80–89);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изда јавну исправу супротно одредбама овог закона (чл. 90–93).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од </w:t>
      </w:r>
      <w:r>
        <w:rPr>
          <w:rFonts w:ascii="Verdana"/>
          <w:b/>
          <w:i w:val="false"/>
          <w:color w:val="000000"/>
          <w:sz w:val="22"/>
        </w:rPr>
        <w:t>25.000,00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101/2017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XV. ПРЕЛАЗНЕ И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Усклађивање организације и аката школе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104а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10/2019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Рок за доношење подзаконских аката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ће у року од 60 дана од дана ступања на снагу овог закона, образовати Комисију из члана 33. став 2.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закона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закона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ЗАКОНА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101/2017-11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66.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67.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основном образовању и васпитању: "Службени гласник РС", број 10/2019-3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center"/>
      </w:pP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